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Fan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Jiang</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Chinese Academy of Inspection and Quarantine    Beijing, China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Associate Research Fellow</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 11 Ronghua South Rd., Yizhuang Economic and Technology Develop Zone, Beijing, 100176,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f-jiang@outlook.com</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+8613426369960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Fluency. As an intern, I worked at International Atomic Energy Agency (IAEA) for one year in English. I have written 17 manuscripts in English and all the paper have been published in SCI journals. I have participated fourth international conference and given oral or post presentation in English.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2021-013</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In my doctoral program, I focused on morphological and molecular identification of Tephritidae, especially on Bactrocera species. My doctoral dissertation is “Technique System for Molecular Identification of Quarantine Fruit Flies in China”. In this experience, I can familiar with the morphological characteristicses on Anastrepha, Bactrocera, Ceratitis, Dacus and Rhagoletis genera; and most economically important Bactrocera species; I also analyzed of barcode success for the 73 economically important </w:t>
                </w:r>
                <w:r w:rsidRPr="00740527">
                  <w:rPr>
                    <w:rStyle w:val="PlaceholderText"/>
                    <w:rFonts w:ascii="Gill Sans MT" w:hAnsi="Gill Sans MT"/>
                    <w:color w:val="auto"/>
                    <w:sz w:val="22"/>
                    <w:szCs w:val="22"/>
                  </w:rPr>
                  <w:lastRenderedPageBreak/>
                  <w:t>Bactrocera species; compared three kinds of techniques: species-specific primers, real-time PCR and digital PCR for possibilities of quarantine application in ports on 27 Tephritidae species (Anastrepha ludens, A. obliqua, Bactrocera albistrigata, B. correcta, B. carambolae, B. dorsalis, B. latifrons, B. rubigina, B. tryoni, B. tuberculata, B. umbrosa, B. zonata, B. oleae, B. minax, B. tsuneonis, B. bezziana, B. cilifera, B. cucurbitae, B. scutellata, B. tau, Carpomya vesuviana, Ceratitis capitata, C. cosyra, C. rosa, Dacus bivittatus, Rhagoletis cerasi and R. pomonella). After my PhD study, I continued to work on molecular diagnostics of Tephritidae species, working with next-generation sequencing (Illumina, PacBio, Nanopore), LAMP, RPA, et al.</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In morphology, I can discriminate Bactrocera zonata from its allied species (B. correcta, B. tuberculata). I have developed the species-specific primers and probe of B. zonata, the related study has been published “F. Jiang, W. Fu, A.R. Clarke, M.K. Schutze, A. Susanto, S.F. Zhu*, Z.H. Li*. A high-throughput detection method for invasive fruit fly (Diptera: Tephritidae) species based on microfluidic dynamic array. Molecular Ecology Resources, 2016, 16: 1378-1388.” In addition, I also focused on B. correcta and developed a species-specific primer for this species, specially focused on discriminating it from B. zonata, the related study has been published “F. Jiang, Z.H. Li*, Y.L. Deng, J.J. Wu, R.S. Liu, B. Nopparat. Rapid diagnosis of the economically important fruit fly, Bactrocera correcta (Diptera: Tephritidae) based on a species-specific barcoding cytochrome oxidase I marker. Bulletin of Entomological Research, 2013, 103: 363-371.”</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When I started to work at Chinese Academy of Inspection and Quarantine, I participated in some drafting of government standard and professional standard about quarantine diagnostics, including morphology and molecular (DNA Barcoding, PCR, qPCR) methods. I also identified B. dorsalis, B. minax and Rhagoletis cerasi from fields or ports using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presided over the drafting of a government standard “Specification of nucleic acid extraction used for high-throughput detection of pathogenic microorganisms” in China, and participated in another government standard “Detection and identification of Rhagoletis cerasi (Linnaeus)”.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In Tephritidae, I developed a high-throughput detection method for 27 invasive fruit fly species based on microfluidic dynamic array except for PCR, qPCR and DNA barcoding in 2014. From 2015 to present, I developed high-throughput detection methods of alien invasive species based on next-generation sequencing (Illumina, PacBio, Nanopore), and developed precise quantitative detection methods of poisonous mushroom (Amanita spp.) and fish (Takifugu spp.) based on digital PCR. Now, I also study on LAMP, RPA and </w:t>
                </w:r>
                <w:r w:rsidRPr="00740527">
                  <w:rPr>
                    <w:rStyle w:val="PlaceholderText"/>
                    <w:rFonts w:ascii="Gill Sans MT" w:hAnsi="Gill Sans MT"/>
                    <w:color w:val="auto"/>
                    <w:sz w:val="22"/>
                    <w:szCs w:val="22"/>
                  </w:rPr>
                  <w:lastRenderedPageBreak/>
                  <w:t>other technologies for quarantine Tephritidae species identification.</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 2018 to present, Chinese Academy of Inspection and Quarantine, Associate Research Fellow; Research Fields: identification and invasion mechanisms of alien invasive species, especially for Bactrocera spp. </w:t>
                </w:r>
                <w:r w:rsidRPr="00740527">
                  <w:rPr>
                    <w:rStyle w:val="PlaceholderText"/>
                    <w:rFonts w:ascii="Gill Sans MT" w:hAnsi="Gill Sans MT"/>
                    <w:color w:val="auto"/>
                    <w:sz w:val="22"/>
                    <w:szCs w:val="22"/>
                  </w:rPr>
                  <w:t xml:space="preserve"> 2016-2017, International Atomic Energy Agency (IAEA), Intern; Research Fields: genotyping of five Bactrocera species and two Zeugodacus species from 30 strains </w:t>
                </w:r>
                <w:r w:rsidRPr="00740527">
                  <w:rPr>
                    <w:rStyle w:val="PlaceholderText"/>
                    <w:rFonts w:ascii="Gill Sans MT" w:hAnsi="Gill Sans MT"/>
                    <w:color w:val="auto"/>
                    <w:sz w:val="22"/>
                    <w:szCs w:val="22"/>
                  </w:rPr>
                  <w:t> 2015-2017, Chinese Academy of Inspection and Quarantine, Assistant Research Fellow; Research Fields: identification and invasion mechanisms of alien invasive species, especially for Bactrocera spp.</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 2010-2015, China Agricultural University, Major: Plant Quarantine and Agricultural Ecological Health; Degree: Ph.D. of Agronomy </w:t>
                </w:r>
                <w:r w:rsidRPr="00740527">
                  <w:rPr>
                    <w:rStyle w:val="PlaceholderText"/>
                    <w:rFonts w:ascii="Gill Sans MT" w:hAnsi="Gill Sans MT"/>
                    <w:color w:val="auto"/>
                    <w:sz w:val="22"/>
                    <w:szCs w:val="22"/>
                  </w:rPr>
                  <w:t xml:space="preserve"> 2006-2010, China Agricultural University, Major: Plant Protection; Degree: Bachelor of Agronomy Honors and Awards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The second prize of Scientific and Technological Progress Award in Guangdong Province, “Key quarantine technologies and application of important diseases and insect pests of import and export fruits”, 2022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The third prize of Science and Technology Award in China Society of Plant Protection, “Key quarantine technologies and application of important diseases and insect pests of import and export fruits”, 2021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The Excellent Doctoral dissertation in CAU, “Technique System for Molecular Identification of Quarantine Fruit Flies in China”, 2015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The First Prize of the National Doctoral Forum of Plant Protection, 2014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Special Scholarship funded by Monsanto Company, 2013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CAU Scholarship for Outstanding Research, 2011 </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 xml:space="preserve">National Scholarship, 2007;2014 Professional training </w:t>
                </w:r>
                <w:r w:rsidRPr="00740527">
                  <w:rPr>
                    <w:rStyle w:val="PlaceholderText"/>
                    <w:rFonts w:ascii="Gill Sans MT" w:hAnsi="Gill Sans MT"/>
                    <w:color w:val="auto"/>
                    <w:sz w:val="22"/>
                    <w:szCs w:val="22"/>
                  </w:rPr>
                  <w:t> Standardized comprehensive knowledge training course, 2020</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Papers </w:t>
                </w:r>
                <w:r w:rsidRPr="00740527">
                  <w:rPr>
                    <w:rStyle w:val="PlaceholderText"/>
                    <w:rFonts w:ascii="Gill Sans MT" w:hAnsi="Gill Sans MT"/>
                    <w:color w:val="auto"/>
                    <w:sz w:val="22"/>
                    <w:szCs w:val="22"/>
                  </w:rPr>
                  <w:t xml:space="preserve"> F. Jiang, L. Liang, J. Wang, S.F. Zhu*. Chromosome-level genome assembly of Bactrocera dorsalis reveals its adaptation and invasion mechanisms. Communications Biology, 2022, 5:25. (IF: 6.268) </w:t>
                </w:r>
                <w:r w:rsidRPr="00740527">
                  <w:rPr>
                    <w:rStyle w:val="PlaceholderText"/>
                    <w:rFonts w:ascii="Gill Sans MT" w:hAnsi="Gill Sans MT"/>
                    <w:color w:val="auto"/>
                    <w:sz w:val="22"/>
                    <w:szCs w:val="22"/>
                  </w:rPr>
                  <w:t xml:space="preserve"> Y.F. Deng 1, F. Jiang 1, F. Hu, L. Liang, Y.J. Wang*. Transcriptome analysis reveals molecular strategies of Bactrocera dorsalis (Hendel) larvae in response to anoxia. Journal of Asia-Pacific Entomology, 2021, 24: 975-982. (IF: 1.303) </w:t>
                </w:r>
                <w:r w:rsidRPr="00740527">
                  <w:rPr>
                    <w:rStyle w:val="PlaceholderText"/>
                    <w:rFonts w:ascii="Gill Sans MT" w:hAnsi="Gill Sans MT"/>
                    <w:color w:val="auto"/>
                    <w:sz w:val="22"/>
                    <w:szCs w:val="22"/>
                  </w:rPr>
                  <w:t xml:space="preserve"> F. Jiang, L. Liang, Z.H. Li, Y.X. Yu, J. Wang, Y.P. Wu, S.F. Zhu*. A conserved motif within cox2 allows broad detection of economically important fruit flies (Diptera: Tephritidae). Scientific Reports, 2018, 8: 2077. (IF: 5.228) </w:t>
                </w:r>
                <w:r w:rsidRPr="00740527">
                  <w:rPr>
                    <w:rStyle w:val="PlaceholderText"/>
                    <w:rFonts w:ascii="Gill Sans MT" w:hAnsi="Gill Sans MT"/>
                    <w:color w:val="auto"/>
                    <w:sz w:val="22"/>
                    <w:szCs w:val="22"/>
                  </w:rPr>
                  <w:t xml:space="preserve"> F. Jiang, W. Fu, A.R. Clarke, M.K. Schutze, A. Susanto, S.F. Zhu*, Z.H. Li*. A high-throughput detection method for invasive fruit fly (Diptera: Tephritidae) species based on microfluidic dynamic array. Molecular Ecology Resources, 2016, 16: 1378-1388. (IF: 7.049) </w:t>
                </w:r>
                <w:r w:rsidRPr="00740527">
                  <w:rPr>
                    <w:rStyle w:val="PlaceholderText"/>
                    <w:rFonts w:ascii="Gill Sans MT" w:hAnsi="Gill Sans MT"/>
                    <w:color w:val="auto"/>
                    <w:sz w:val="22"/>
                    <w:szCs w:val="22"/>
                  </w:rPr>
                  <w:t xml:space="preserve"> F. Jiang, X.B. Pan, X.K. Li, Y.X. Yu, J.H. Zhang, H.S. Jiang, L.D. Dou, S.F. Zhu*. The first complete mitochondrial genome of Dacus longicornis (Diptera: Tephritidae) using next-generation sequencing and mitochondrial genome phylogeny of Dacini tribe. Scientific Reports, 2016, 6: 36426. (IF: 5.228) </w:t>
                </w:r>
                <w:r w:rsidRPr="00740527">
                  <w:rPr>
                    <w:rStyle w:val="PlaceholderText"/>
                    <w:rFonts w:ascii="Gill Sans MT" w:hAnsi="Gill Sans MT"/>
                    <w:color w:val="auto"/>
                    <w:sz w:val="22"/>
                    <w:szCs w:val="22"/>
                  </w:rPr>
                  <w:t xml:space="preserve"> F. Jiang, Q. Jin, L. Liang, A.B. Zhang *, Z.H. Li*. Existence of species complex largely reduced barcoding success for invasive species of Tephritidae: a case study in Bactrocera spp.. Molecular Ecology Resources, 2014, 14: 1114-1128. (IF: 7.049) </w:t>
                </w:r>
                <w:r w:rsidRPr="00740527">
                  <w:rPr>
                    <w:rStyle w:val="PlaceholderText"/>
                    <w:rFonts w:ascii="Gill Sans MT" w:hAnsi="Gill Sans MT"/>
                    <w:color w:val="auto"/>
                    <w:sz w:val="22"/>
                    <w:szCs w:val="22"/>
                  </w:rPr>
                  <w:t xml:space="preserve"> F. Jiang, Z.H. Li*, J.J. Wu, F.X. Wang, H.L. Xiong. A rapid diagnostic tool for two species of Tetradacus (Diptera: Tephritidae: Bactrocera) based on species-specific PCR. Journal of Applied Entomology, 2014, 138: 418-422. (IF: 1.827) </w:t>
                </w:r>
                <w:r w:rsidRPr="00740527">
                  <w:rPr>
                    <w:rStyle w:val="PlaceholderText"/>
                    <w:rFonts w:ascii="Gill Sans MT" w:hAnsi="Gill Sans MT"/>
                    <w:color w:val="auto"/>
                    <w:sz w:val="22"/>
                    <w:szCs w:val="22"/>
                  </w:rPr>
                  <w:t xml:space="preserve"> F. Jiang, Z.H. Li*, Y.L. Deng, J.J. Wu, R.S. Liu, B. Nopparat. Rapid diagnosis of the economically important fruit fly, Bactrocera correcta (Diptera: Tephritidae) based on a species-specific barcoding cytochrome oxidase I marker. Bulletin of Entomological Research, 2013, 103: 363-371. (IF: 1.987) </w:t>
                </w:r>
                <w:r w:rsidRPr="00740527">
                  <w:rPr>
                    <w:rStyle w:val="PlaceholderText"/>
                    <w:rFonts w:ascii="Gill Sans MT" w:hAnsi="Gill Sans MT"/>
                    <w:color w:val="auto"/>
                    <w:sz w:val="22"/>
                    <w:szCs w:val="22"/>
                  </w:rPr>
                  <w:t xml:space="preserve"> C.N. Wang, F. Jiang, S.F. Zhu*. Complex small RNA-mediated regulatory networks between viruses/viroids/satellites and host plants. Virus Research, 2022, 311: 198704. (IF: 3.303) </w:t>
                </w:r>
                <w:r w:rsidRPr="00740527">
                  <w:rPr>
                    <w:rStyle w:val="PlaceholderText"/>
                    <w:rFonts w:ascii="Gill Sans MT" w:hAnsi="Gill Sans MT"/>
                    <w:color w:val="auto"/>
                    <w:sz w:val="22"/>
                    <w:szCs w:val="22"/>
                  </w:rPr>
                  <w:t xml:space="preserve"> J.Y. He, K. Chen, F. Jiang, X.B. Pan*. Host shifts in economically significant fruit flies (Diptera: Tephritidae) with high degree of polyphagy. Ecology and Evolution, 2021, 11:13692–13701. (IF: 2.912) </w:t>
                </w:r>
                <w:r w:rsidRPr="00740527">
                  <w:rPr>
                    <w:rStyle w:val="PlaceholderText"/>
                    <w:rFonts w:ascii="Gill Sans MT" w:hAnsi="Gill Sans MT"/>
                    <w:color w:val="auto"/>
                    <w:sz w:val="22"/>
                    <w:szCs w:val="22"/>
                  </w:rPr>
                  <w:t xml:space="preserve"> Y. Zhang, S.Q. Feng, L. Fekrat, F. Jiang, M. Khathutshelo, Z.H. Li*. The first two complete mitochondrial genome of Dacus bivittatus and Dacus ciliatus (Diptera: Tephritidae) by next-generation sequencing and implications for the higher phylogeny of Tephritidae. International Journal of Biological Macromolecules, 2019, 140: 469-476. (IF: 4.97) </w:t>
                </w:r>
                <w:r w:rsidRPr="00740527">
                  <w:rPr>
                    <w:rStyle w:val="PlaceholderText"/>
                    <w:rFonts w:ascii="Gill Sans MT" w:hAnsi="Gill Sans MT"/>
                    <w:color w:val="auto"/>
                    <w:sz w:val="22"/>
                    <w:szCs w:val="22"/>
                  </w:rPr>
                  <w:t xml:space="preserve"> L. Zheng, Y. Zhang, W. Yang, Y. Zeng, F. Jiang, Y. Qin, J. Zhang, Z. Jiang, W. Hu, D. Guo, J. Wan, Z. Zhao, L. Liu, Z.H. Li*. New species-specific primers for molecular diagnosis of Bactrocera minax and Bactrocera tsuneonis (Diptera: Tephritidae) in China based on DNA barcodes. Insects, 2019, 10: 447. (IF: 2.37) </w:t>
                </w:r>
                <w:r w:rsidRPr="00740527">
                  <w:rPr>
                    <w:rStyle w:val="PlaceholderText"/>
                    <w:rFonts w:ascii="Gill Sans MT" w:hAnsi="Gill Sans MT"/>
                    <w:color w:val="auto"/>
                    <w:sz w:val="22"/>
                    <w:szCs w:val="22"/>
                  </w:rPr>
                  <w:t xml:space="preserve"> Y.L. Xia, J.H. Huang, F. Jiang, J.Y. He, X.B. Pan, X.J. Lin, H.Q. Hu, G.C. Fan, S.F. Zhu, B.H. Hou, G.C. Ouyang*. The effectiveness of fruit bagging and culling for risk mitigation of fruit flies affecting citrus in China: a preliminary report. Florida Entomologist, 2019, 102 (1): 79-84. (IF: 1.052) </w:t>
                </w:r>
                <w:r w:rsidRPr="00740527">
                  <w:rPr>
                    <w:rStyle w:val="PlaceholderText"/>
                    <w:rFonts w:ascii="Gill Sans MT" w:hAnsi="Gill Sans MT"/>
                    <w:color w:val="auto"/>
                    <w:sz w:val="22"/>
                    <w:szCs w:val="22"/>
                  </w:rPr>
                  <w:t xml:space="preserve"> Y.Y. Zeng, G.V.P. Reddy, Z.H. Li, Y.J. Qin, Y.N. Wang, X.B. Pan, F. Jiang, F. Gao, Z.H. Zhao*. Global distribution and invasion pattern of oriental fruit fly, Bactrocera dorsalis (Diptera: Tephritidae). Journal of Applied Entomology, 2019, 143 (3): 165-176. (IF: 1.95) </w:t>
                </w:r>
                <w:r w:rsidRPr="00740527">
                  <w:rPr>
                    <w:rStyle w:val="PlaceholderText"/>
                    <w:rFonts w:ascii="Gill Sans MT" w:hAnsi="Gill Sans MT"/>
                    <w:color w:val="auto"/>
                    <w:sz w:val="22"/>
                    <w:szCs w:val="22"/>
                  </w:rPr>
                  <w:t xml:space="preserve"> Y. Zhang, S.Q. Feng, Y.Y. Zeng, H. Ning, L.J. Liu, Z.H. Zhao, F. Jiang, Z.H. Li*. The first complete mitochondrial genome of Bactrocera tsuneonis (Miyake) (Diptera: Tephritidae) by next-generation sequencing and its phylogenetic implications. International Journal of Biological Macromolecules, 2018, 118: 1229-1237. (IF: 3.909) </w:t>
                </w:r>
                <w:r w:rsidRPr="00740527">
                  <w:rPr>
                    <w:rStyle w:val="PlaceholderText"/>
                    <w:rFonts w:ascii="Gill Sans MT" w:hAnsi="Gill Sans MT"/>
                    <w:color w:val="auto"/>
                    <w:sz w:val="22"/>
                    <w:szCs w:val="22"/>
                  </w:rPr>
                  <w:t xml:space="preserve"> Z.H. Zhao, B.Y. Cui, Z.H. Li*, F. Jiang, Q.Q. Yang, Z. Kučerová, V. Stejskal, G. Opit, Y. Cao, F.J. Li. The establishment of species-specific primers for the molecular identification of ten stored-product psocids based on ITS2 rDNA. Scientific Reports, 2016, 6: 21022. (IF: 5.228) </w:t>
                </w:r>
                <w:r w:rsidRPr="00740527">
                  <w:rPr>
                    <w:rStyle w:val="PlaceholderText"/>
                    <w:rFonts w:ascii="Gill Sans MT" w:hAnsi="Gill Sans MT"/>
                    <w:color w:val="auto"/>
                    <w:sz w:val="22"/>
                    <w:szCs w:val="22"/>
                  </w:rPr>
                  <w:t xml:space="preserve"> Y.J. Wang, Z.H. Li*, S.F. Zhang, Z. Varadínová, F. Jiang, Z. Kučerová, Y. Cao. DNA barcoding for five common storage species of Cryptolestes (Coleoptera: Laemophloeidae). Bulletin of Entomological Research, 2014, 104: 671-678. (IF: 1.987) </w:t>
                </w:r>
                <w:r w:rsidRPr="00740527">
                  <w:rPr>
                    <w:rStyle w:val="PlaceholderText"/>
                    <w:rFonts w:ascii="Gill Sans MT" w:hAnsi="Gill Sans MT"/>
                    <w:color w:val="auto"/>
                    <w:sz w:val="22"/>
                    <w:szCs w:val="22"/>
                  </w:rPr>
                  <w:t xml:space="preserve"> F. Jiang and Z.H. Li. Review on Molecular Identification of Fruit Flies (Diptera: Tephritidae). The 7th International Symposium on Molecular Insect Science. 2014. [abstract] </w:t>
                </w:r>
                <w:r w:rsidRPr="00740527">
                  <w:rPr>
                    <w:rStyle w:val="PlaceholderText"/>
                    <w:rFonts w:ascii="Gill Sans MT" w:hAnsi="Gill Sans MT"/>
                    <w:color w:val="auto"/>
                    <w:sz w:val="22"/>
                    <w:szCs w:val="22"/>
                  </w:rPr>
                  <w:t xml:space="preserve"> K. Matodzi, F. Jiang, M. Mudzwiri and Z.H. Li. Molecular identification of Tephritidae larvae from South Africa based on DNA barcoding. The 2nd International Congress on Biological Invasions. 2013. [abstract] </w:t>
                </w:r>
                <w:r w:rsidRPr="00740527">
                  <w:rPr>
                    <w:rStyle w:val="PlaceholderText"/>
                    <w:rFonts w:ascii="Gill Sans MT" w:hAnsi="Gill Sans MT"/>
                    <w:color w:val="auto"/>
                    <w:sz w:val="22"/>
                    <w:szCs w:val="22"/>
                  </w:rPr>
                  <w:t xml:space="preserve"> F. Jiang, Z.H. Li*, L. Liang, S.F. Zhu. Research progress in mitochondrial genomes of Tephritidae insect. Plant Quarantine, 2016, 30 (3): 12-17. [in Chinese] </w:t>
                </w:r>
                <w:r w:rsidRPr="00740527">
                  <w:rPr>
                    <w:rStyle w:val="PlaceholderText"/>
                    <w:rFonts w:ascii="Gill Sans MT" w:hAnsi="Gill Sans MT"/>
                    <w:color w:val="auto"/>
                    <w:sz w:val="22"/>
                    <w:szCs w:val="22"/>
                  </w:rPr>
                  <w:t xml:space="preserve"> F. Jiang, J.Q. Liu, Z.H. Li, J.J. Wu and S. Zhao. Molecular identification of fruit fly larvae by DNA barcodes. Plant Protection, 2011, 37(4): 150-153. [in Chinese] </w:t>
                </w:r>
                <w:r w:rsidRPr="00740527">
                  <w:rPr>
                    <w:rStyle w:val="PlaceholderText"/>
                    <w:rFonts w:ascii="Gill Sans MT" w:hAnsi="Gill Sans MT"/>
                    <w:color w:val="auto"/>
                    <w:sz w:val="22"/>
                    <w:szCs w:val="22"/>
                  </w:rPr>
                  <w:t xml:space="preserve"> W.Q. Liu, F. Jiang, L. Li, C. Chen, L.D. Sun, J.D. Geng, M. Zheng, L. Liang. Rapid identification of Rhagoletis cerasi (L.) by TaqMan probe real-time fluorescent quantitative PCR. Plant Quarantine, 2022, 36(3): 39-45. [in Chinese] </w:t>
                </w:r>
                <w:r w:rsidRPr="00740527">
                  <w:rPr>
                    <w:rStyle w:val="PlaceholderText"/>
                    <w:rFonts w:ascii="Gill Sans MT" w:hAnsi="Gill Sans MT"/>
                    <w:color w:val="auto"/>
                    <w:sz w:val="22"/>
                    <w:szCs w:val="22"/>
                  </w:rPr>
                  <w:t xml:space="preserve"> P.S. Sun, F. Jiang, X.L. Zhang, J.Q. Zhang, X.B. Pan, Z.H. Li. Invasion risk assessment of the Mediterranean fruit fly Ceratitis capitata into China. Journal of Plant Protection, 2017, 44 (3): 436-444. [in Chinese] </w:t>
                </w:r>
                <w:r w:rsidRPr="00740527">
                  <w:rPr>
                    <w:rStyle w:val="PlaceholderText"/>
                    <w:rFonts w:ascii="Gill Sans MT" w:hAnsi="Gill Sans MT"/>
                    <w:color w:val="auto"/>
                    <w:sz w:val="22"/>
                    <w:szCs w:val="22"/>
                  </w:rPr>
                  <w:t xml:space="preserve"> Z.H. Li, F. Jiang, X.L. Ma, Y. Fang, Z.Z. Sun, Y.J. Qin, Q.L. Wang. Review on prevention and control techniques of Tephritidae invasion. Plant Quarantine, 2013, 27(2): 1-10. [in Chinese] </w:t>
                </w:r>
                <w:r w:rsidRPr="00740527">
                  <w:rPr>
                    <w:rStyle w:val="PlaceholderText"/>
                    <w:rFonts w:ascii="Gill Sans MT" w:hAnsi="Gill Sans MT"/>
                    <w:color w:val="auto"/>
                    <w:sz w:val="22"/>
                    <w:szCs w:val="22"/>
                  </w:rPr>
                  <w:t xml:space="preserve"> L. Liang, W. Jiang, H. Yu, F. Jiang, Z.H. Li, D. Yang*. Identification of Chinese Bactrocera species through DNA Barcoding (Diptera, Tephritidae). Acta Zootaxonomica Sinica, 2011, 36 (4): 925-932. [in Chinese] </w:t>
                </w:r>
                <w:r w:rsidRPr="00740527">
                  <w:rPr>
                    <w:rStyle w:val="PlaceholderText"/>
                    <w:rFonts w:ascii="Gill Sans MT" w:hAnsi="Gill Sans MT"/>
                    <w:color w:val="auto"/>
                    <w:sz w:val="22"/>
                    <w:szCs w:val="22"/>
                  </w:rPr>
                  <w:t xml:space="preserve"> R.J. Yong, Z.H. Li, H. Chen, Y.J. Wang, Q.Q. Yang, J.T. Hu, F. Jiang. TaqMan probes Real-time PCR for the molecular identification of three species of Diabrotica. Plant Quarantine, 2017, 31 (5): 38-43. [in Chinese] </w:t>
                </w:r>
                <w:r w:rsidRPr="00740527">
                  <w:rPr>
                    <w:rStyle w:val="PlaceholderText"/>
                    <w:rFonts w:ascii="Gill Sans MT" w:hAnsi="Gill Sans MT"/>
                    <w:color w:val="auto"/>
                    <w:sz w:val="22"/>
                    <w:szCs w:val="22"/>
                  </w:rPr>
                  <w:t xml:space="preserve"> M.L. Yang, Z.H. Li*, F. Jiang, B. Nopparat, R.C. Xiong and Y. Cao. Molecular identification of Euzophera pyriella Yang based on DNA barcoding. Plant Quarantine, 2013, 27(4): 54-57. [in Chinese] </w:t>
                </w:r>
                <w:r w:rsidRPr="00740527">
                  <w:rPr>
                    <w:rStyle w:val="PlaceholderText"/>
                    <w:rFonts w:ascii="Gill Sans MT" w:hAnsi="Gill Sans MT"/>
                    <w:color w:val="auto"/>
                    <w:sz w:val="22"/>
                    <w:szCs w:val="22"/>
                  </w:rPr>
                  <w:t xml:space="preserve"> J.X. Shi, C.N. Wang, J.X. Zhou, F. Jiang, S.F. Zhu, Z.H. Li. Research advances in vertical transmission of plant viruses in vector insects. Journal of Plant Protection, 2022, 49(2): 439-449. [in Chinese] Patents </w:t>
                </w:r>
                <w:r w:rsidRPr="00740527">
                  <w:rPr>
                    <w:rStyle w:val="PlaceholderText"/>
                    <w:rFonts w:ascii="Gill Sans MT" w:hAnsi="Gill Sans MT"/>
                    <w:color w:val="auto"/>
                    <w:sz w:val="22"/>
                    <w:szCs w:val="22"/>
                  </w:rPr>
                  <w:t xml:space="preserve"> Z.H. Li, F. Jiang, J.J. Wu, X.N. Hu, H.J. Liu, Y.J. Gu. A kit for the Tephritidae identification and the species-specific primers. ZL 201110430703.4 </w:t>
                </w:r>
                <w:r w:rsidRPr="00740527">
                  <w:rPr>
                    <w:rStyle w:val="PlaceholderText"/>
                    <w:rFonts w:ascii="Gill Sans MT" w:hAnsi="Gill Sans MT"/>
                    <w:color w:val="auto"/>
                    <w:sz w:val="22"/>
                    <w:szCs w:val="22"/>
                  </w:rPr>
                  <w:t xml:space="preserve"> Z.H. Li, F. Jiang, S.F. Zhu, W. Fu. A microfluidic dynamic array for Tephritidae identification. ZL 201510219803.0 </w:t>
                </w:r>
                <w:r w:rsidRPr="00740527">
                  <w:rPr>
                    <w:rStyle w:val="PlaceholderText"/>
                    <w:rFonts w:ascii="Gill Sans MT" w:hAnsi="Gill Sans MT"/>
                    <w:color w:val="auto"/>
                    <w:sz w:val="22"/>
                    <w:szCs w:val="22"/>
                  </w:rPr>
                  <w:t xml:space="preserve"> F. Jiang, S.F. Zhu, X.B. Pan, Y.X. Yu, J.H. Zhang, P. Zhou. A method for multi-objective and rapid identification of quarantine Tephritidae. ZL 201610815264.1 </w:t>
                </w:r>
                <w:r w:rsidRPr="00740527">
                  <w:rPr>
                    <w:rStyle w:val="PlaceholderText"/>
                    <w:rFonts w:ascii="Gill Sans MT" w:hAnsi="Gill Sans MT"/>
                    <w:color w:val="auto"/>
                    <w:sz w:val="22"/>
                    <w:szCs w:val="22"/>
                  </w:rPr>
                  <w:t xml:space="preserve"> Q. Jin, F. Jiang, F.F. Wang, Z.H. Zhang, X.W. Wang, X.H. Wang. An algorithm for insect species delimitation. ZL 202010331676.4 </w:t>
                </w:r>
                <w:r w:rsidRPr="00740527">
                  <w:rPr>
                    <w:rStyle w:val="PlaceholderText"/>
                    <w:rFonts w:ascii="Gill Sans MT" w:hAnsi="Gill Sans MT"/>
                    <w:color w:val="auto"/>
                    <w:sz w:val="22"/>
                    <w:szCs w:val="22"/>
                  </w:rPr>
                  <w:t xml:space="preserve"> J.X. Shi, F. Jiang, S.F. Zhu. A pair of specific primers, kit and method for Takifugu identification. ZL 202011385690.9 </w:t>
                </w:r>
                <w:r w:rsidRPr="00740527">
                  <w:rPr>
                    <w:rStyle w:val="PlaceholderText"/>
                    <w:rFonts w:ascii="Gill Sans MT" w:hAnsi="Gill Sans MT"/>
                    <w:color w:val="auto"/>
                    <w:sz w:val="22"/>
                    <w:szCs w:val="22"/>
                  </w:rPr>
                  <w:t xml:space="preserve"> Y.X. Yu, P. Zhou, J.H. Zhang, L.D. Dou, N.Z. Chen, F. Jiang. An attractant for Dendroctonus genera. ZL 201510729334.7 </w:t>
                </w:r>
                <w:r w:rsidRPr="00740527">
                  <w:rPr>
                    <w:rStyle w:val="PlaceholderText"/>
                    <w:rFonts w:ascii="Gill Sans MT" w:hAnsi="Gill Sans MT"/>
                    <w:color w:val="auto"/>
                    <w:sz w:val="22"/>
                    <w:szCs w:val="22"/>
                  </w:rPr>
                  <w:t xml:space="preserve"> F. Jiang, Z.Q. Tian, S.F. Zhu, Y.J. Zhang. A method for multi-objective and rapid identification of Bactrocera species. 201811041329.7 </w:t>
                </w:r>
                <w:r w:rsidRPr="00740527">
                  <w:rPr>
                    <w:rStyle w:val="PlaceholderText"/>
                    <w:rFonts w:ascii="Gill Sans MT" w:hAnsi="Gill Sans MT"/>
                    <w:color w:val="auto"/>
                    <w:sz w:val="22"/>
                    <w:szCs w:val="22"/>
                  </w:rPr>
                  <w:t xml:space="preserve"> F. Jiang, S.F. Zhu, Y.J. Zhang. A system and method for species identification based on high-throughput sequencing. 202010098248.1 </w:t>
                </w:r>
                <w:r w:rsidRPr="00740527">
                  <w:rPr>
                    <w:rStyle w:val="PlaceholderText"/>
                    <w:rFonts w:ascii="Gill Sans MT" w:hAnsi="Gill Sans MT"/>
                    <w:color w:val="auto"/>
                    <w:sz w:val="22"/>
                    <w:szCs w:val="22"/>
                  </w:rPr>
                  <w:t xml:space="preserve"> C.G. Wang, F. Jiang, Y.P. Zhang, C.N. Wang, Y.J. Zhang. An assembly method for low depth siRNA sequences of virus. 202010004702.2 </w:t>
                </w:r>
                <w:r w:rsidRPr="00740527">
                  <w:rPr>
                    <w:rStyle w:val="PlaceholderText"/>
                    <w:rFonts w:ascii="Gill Sans MT" w:hAnsi="Gill Sans MT"/>
                    <w:color w:val="auto"/>
                    <w:sz w:val="22"/>
                    <w:szCs w:val="22"/>
                  </w:rPr>
                  <w:t xml:space="preserve"> W.Q. Liu, C. Chen, F. Jiang, L. Li, J.D. Geng, M. Zheng, Z.W. Liu, D.L. Yang, X. Wang. A pair of species-specific primers and probe for Rhagoletis cerasi. 202010924705.8 </w:t>
                </w:r>
                <w:r w:rsidRPr="00740527">
                  <w:rPr>
                    <w:rStyle w:val="PlaceholderText"/>
                    <w:rFonts w:ascii="Gill Sans MT" w:hAnsi="Gill Sans MT"/>
                    <w:color w:val="auto"/>
                    <w:sz w:val="22"/>
                    <w:szCs w:val="22"/>
                  </w:rPr>
                  <w:t xml:space="preserve"> F. Jiang, C.N. Wang, S.F. Zhu. A multiple amplification kit and method for pathogenic microorganism based on high-throughput sequencing. 202110658131.9 </w:t>
                </w:r>
                <w:r w:rsidRPr="00740527">
                  <w:rPr>
                    <w:rStyle w:val="PlaceholderText"/>
                    <w:rFonts w:ascii="Gill Sans MT" w:hAnsi="Gill Sans MT"/>
                    <w:color w:val="auto"/>
                    <w:sz w:val="22"/>
                    <w:szCs w:val="22"/>
                  </w:rPr>
                  <w:t xml:space="preserve"> Y. Zhang, F. Jiang, S.F. Zhu, J.X. Shi, C.N. Wang. A pair of specific primers, kit and method for Amanita identification. 202111279445.4 Publications </w:t>
                </w:r>
                <w:r w:rsidRPr="00740527">
                  <w:rPr>
                    <w:rStyle w:val="PlaceholderText"/>
                    <w:rFonts w:ascii="Gill Sans MT" w:hAnsi="Gill Sans MT"/>
                    <w:color w:val="auto"/>
                    <w:sz w:val="22"/>
                    <w:szCs w:val="22"/>
                  </w:rPr>
                  <w:t xml:space="preserve"> Z.H. Li, H.C. Yang, Z.R. Shen (Chief Editor). Introduction to Animal and plant Quarantine (Second Version). Beijing: China Agricultural University Press, 2020.10. (Editorial board member) I wrote the chapter of molecular identification technologies. </w:t>
                </w:r>
                <w:r w:rsidRPr="00740527">
                  <w:rPr>
                    <w:rStyle w:val="PlaceholderText"/>
                    <w:rFonts w:ascii="Gill Sans MT" w:hAnsi="Gill Sans MT"/>
                    <w:color w:val="auto"/>
                    <w:sz w:val="22"/>
                    <w:szCs w:val="22"/>
                  </w:rPr>
                  <w:t xml:space="preserve"> S.F. Zhu (Chief Editor). Plant Quarantine. Beijing: Science Press, 2019. (Editorial board member) I wrote the chapter of molecular identification technologies. </w:t>
                </w:r>
                <w:r w:rsidRPr="00740527">
                  <w:rPr>
                    <w:rStyle w:val="PlaceholderText"/>
                    <w:rFonts w:ascii="Gill Sans MT" w:hAnsi="Gill Sans MT"/>
                    <w:color w:val="auto"/>
                    <w:sz w:val="22"/>
                    <w:szCs w:val="22"/>
                  </w:rPr>
                  <w:t xml:space="preserve"> Q.Y. Weng, Q.H. Chen, M.S. You. Rapid detection of fruit and vegetable diseases and insects in Taiwan. Beijing: China Agriculture Press, 2016. (Editorial board member) I wrote Chapter 15: rapid detection of Bactrocera latifrons. Software Copyrights </w:t>
                </w:r>
                <w:r w:rsidRPr="00740527">
                  <w:rPr>
                    <w:rStyle w:val="PlaceholderText"/>
                    <w:rFonts w:ascii="Gill Sans MT" w:hAnsi="Gill Sans MT"/>
                    <w:color w:val="auto"/>
                    <w:sz w:val="22"/>
                    <w:szCs w:val="22"/>
                  </w:rPr>
                  <w:t xml:space="preserve"> Alien Invasive Species Identification System V1.0, 2020SR0448738 </w:t>
                </w:r>
                <w:r w:rsidRPr="00740527">
                  <w:rPr>
                    <w:rStyle w:val="PlaceholderText"/>
                    <w:rFonts w:ascii="Gill Sans MT" w:hAnsi="Gill Sans MT"/>
                    <w:color w:val="auto"/>
                    <w:sz w:val="22"/>
                    <w:szCs w:val="22"/>
                  </w:rPr>
                  <w:t xml:space="preserve"> Alien Invasive Bacteria Identification System V1.0, 2019SR0026695 </w:t>
                </w:r>
                <w:r w:rsidRPr="00740527">
                  <w:rPr>
                    <w:rStyle w:val="PlaceholderText"/>
                    <w:rFonts w:ascii="Gill Sans MT" w:hAnsi="Gill Sans MT"/>
                    <w:color w:val="auto"/>
                    <w:sz w:val="22"/>
                    <w:szCs w:val="22"/>
                  </w:rPr>
                  <w:t xml:space="preserve"> Alien Invasive Fungus Identification System V1.0, 2019SR0422699 </w:t>
                </w:r>
                <w:r w:rsidRPr="00740527">
                  <w:rPr>
                    <w:rStyle w:val="PlaceholderText"/>
                    <w:rFonts w:ascii="Gill Sans MT" w:hAnsi="Gill Sans MT"/>
                    <w:color w:val="auto"/>
                    <w:sz w:val="22"/>
                    <w:szCs w:val="22"/>
                  </w:rPr>
                  <w:t xml:space="preserve"> Tephritidae Barcoding Identification System V1.0, 2011SRBJ0406 Standards </w:t>
                </w:r>
                <w:r w:rsidRPr="00740527">
                  <w:rPr>
                    <w:rStyle w:val="PlaceholderText"/>
                    <w:rFonts w:ascii="Gill Sans MT" w:hAnsi="Gill Sans MT"/>
                    <w:color w:val="auto"/>
                    <w:sz w:val="22"/>
                    <w:szCs w:val="22"/>
                  </w:rPr>
                  <w:t xml:space="preserve"> F. Jiang, Y.J. Zhang, J. Chen, Q.Y. Yue, D.Y. Qiu. Specification of nucleic acid extraction used for high-throughput detection of pathogenic microorganisms. GB/T 40458-2021 [government standard] </w:t>
                </w:r>
                <w:r w:rsidRPr="00740527">
                  <w:rPr>
                    <w:rStyle w:val="PlaceholderText"/>
                    <w:rFonts w:ascii="Gill Sans MT" w:hAnsi="Gill Sans MT"/>
                    <w:color w:val="auto"/>
                    <w:sz w:val="22"/>
                    <w:szCs w:val="22"/>
                  </w:rPr>
                  <w:t xml:space="preserve"> W.Q. Liu, C. Chen, F. Jiang, W.J. Zhao, L. Li, F. Liang, Y.H. Zhang, D.L. Yang, W.M. Liu, M. Zhen, J.D. Geng, B.S. Chen, S.H. Chen, X. Wang. Detection and identification of Rhagoletis cerasi (Linnaeus). 20202641-T-469 [government standard] </w:t>
                </w:r>
                <w:r w:rsidRPr="00740527">
                  <w:rPr>
                    <w:rStyle w:val="PlaceholderText"/>
                    <w:rFonts w:ascii="Gill Sans MT" w:hAnsi="Gill Sans MT"/>
                    <w:color w:val="auto"/>
                    <w:sz w:val="22"/>
                    <w:szCs w:val="22"/>
                  </w:rPr>
                  <w:t xml:space="preserve"> J.J. Wu, Y.X. Yu, Z. Zhang, M.T. Wu, N.Z. Chen, H. Xu, R.R. He, H.J. Liu, F. Jiang, S.F. Li, L. Lin, P. Chen, J. Hu, H.X. Yang, X.B. Pan, C.L. Lai. Methods for trapping fruit flies (Tephritidae) with attractants. GB/T 36828-2018 [government standard] </w:t>
                </w:r>
                <w:r w:rsidRPr="00740527">
                  <w:rPr>
                    <w:rStyle w:val="PlaceholderText"/>
                    <w:rFonts w:ascii="Gill Sans MT" w:hAnsi="Gill Sans MT"/>
                    <w:color w:val="auto"/>
                    <w:sz w:val="22"/>
                    <w:szCs w:val="22"/>
                  </w:rPr>
                  <w:t> Y. Chen, F. Jiang, Y. Huang, N.Z. Chen. Detection and identification of Eurytoma laricis Yano and Eurytoma plotnikovi Nikolskaya. SN/T 2471-2019 [professional standard]</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2.Statement_of_commitment_En-</w:t>
                </w:r>
                <w:r w:rsidRPr="00740527">
                  <w:rPr>
                    <w:rStyle w:val="PlaceholderText"/>
                    <w:rFonts w:ascii="Gill Sans MT" w:hAnsi="Gill Sans MT"/>
                    <w:color w:val="auto"/>
                    <w:sz w:val="22"/>
                    <w:szCs w:val="22"/>
                  </w:rPr>
                  <w:t>姜帆</w:t>
                </w:r>
                <w:r w:rsidRPr="00740527">
                  <w:rPr>
                    <w:rStyle w:val="PlaceholderText"/>
                    <w:rFonts w:ascii="Gill Sans MT" w:hAnsi="Gill Sans MT"/>
                    <w:color w:val="auto"/>
                    <w:sz w:val="22"/>
                    <w:szCs w:val="22"/>
                  </w:rPr>
                  <w:t>-17_51_2.pdf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姜帆</w:t>
                </w:r>
                <w:r w:rsidRPr="00740527">
                  <w:rPr>
                    <w:rStyle w:val="PlaceholderText"/>
                    <w:rFonts w:ascii="Gill Sans MT" w:hAnsi="Gill Sans MT"/>
                    <w:color w:val="auto"/>
                    <w:sz w:val="22"/>
                    <w:szCs w:val="22"/>
                  </w:rPr>
                  <w:t>-17_51_14.pdf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B39EE1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F47587">
      <w:rPr>
        <w:rFonts w:ascii="Gill Sans MT" w:hAnsi="Gill Sans MT"/>
        <w:b/>
        <w:noProof/>
        <w:sz w:val="18"/>
      </w:rPr>
      <w:t>7</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F47587">
      <w:rPr>
        <w:rFonts w:ascii="Gill Sans MT" w:hAnsi="Gill Sans MT"/>
        <w:b/>
        <w:noProof/>
        <w:sz w:val="18"/>
      </w:rPr>
      <w:t>7</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1DA32D52"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F47587">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F47587">
      <w:rPr>
        <w:rFonts w:ascii="Gill Sans MT" w:hAnsi="Gill Sans MT"/>
        <w:b/>
        <w:noProof/>
        <w:sz w:val="18"/>
      </w:rPr>
      <w:t>7</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47587"/>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microsoft.com/office/infopath/2007/PartnerControls"/>
    <ds:schemaRef ds:uri="ea6feb38-a85a-45e8-92e9-814486bbe375"/>
    <ds:schemaRef ds:uri="http://purl.org/dc/terms/"/>
    <ds:schemaRef ds:uri="http://schemas.openxmlformats.org/package/2006/metadata/core-properties"/>
    <ds:schemaRef ds:uri="http://schemas.microsoft.com/office/2006/documentManagement/typ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F659E-7AFB-4C3C-9A27-24923EFCD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7</Pages>
  <Words>2593</Words>
  <Characters>14781</Characters>
  <Application>Microsoft Office Word</Application>
  <DocSecurity>0</DocSecurity>
  <Lines>123</Lines>
  <Paragraphs>34</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2022-07-04T10:42:00Z</dcterms:created>
  <dcterms:modified xsi:type="dcterms:W3CDTF">2022-07-04T10:42:00Z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